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0" w:rsidRPr="005D6D2A" w:rsidRDefault="005D6D2A" w:rsidP="005D6D2A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z-Cyrl-UZ"/>
        </w:rPr>
      </w:pPr>
      <w:r w:rsidRPr="005D6D2A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z-Cyrl-UZ"/>
        </w:rPr>
        <w:t>“</w:t>
      </w:r>
      <w:r w:rsidR="00BE1460" w:rsidRPr="005D6D2A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z-Cyrl-UZ"/>
        </w:rPr>
        <w:t>Гидроэнергетик қурилмалар</w:t>
      </w:r>
      <w:r w:rsidRPr="005D6D2A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z-Cyrl-UZ"/>
        </w:rPr>
        <w:t>”</w:t>
      </w:r>
      <w:r w:rsidR="00BE1460" w:rsidRPr="005D6D2A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z-Cyrl-UZ"/>
        </w:rPr>
        <w:t xml:space="preserve"> фани</w:t>
      </w:r>
      <w:r w:rsidRPr="005D6D2A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z-Cyrl-UZ"/>
        </w:rPr>
        <w:t xml:space="preserve"> мустақил иш мавзулари</w:t>
      </w:r>
    </w:p>
    <w:p w:rsidR="005D6D2A" w:rsidRPr="005D6D2A" w:rsidRDefault="005D6D2A" w:rsidP="005D6D2A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8813"/>
      </w:tblGrid>
      <w:tr w:rsidR="005D6D2A" w:rsidRPr="005D6D2A" w:rsidTr="005D6D2A">
        <w:trPr>
          <w:trHeight w:val="20"/>
        </w:trPr>
        <w:tc>
          <w:tcPr>
            <w:tcW w:w="509" w:type="dxa"/>
            <w:vAlign w:val="center"/>
          </w:tcPr>
          <w:p w:rsidR="005D6D2A" w:rsidRPr="005D6D2A" w:rsidRDefault="005D6D2A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D6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8813" w:type="dxa"/>
            <w:vAlign w:val="center"/>
          </w:tcPr>
          <w:p w:rsidR="005D6D2A" w:rsidRPr="005D6D2A" w:rsidRDefault="005D6D2A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D6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  <w:t>Мустақил таьлим мавзулари</w:t>
            </w:r>
          </w:p>
        </w:tc>
      </w:tr>
      <w:tr w:rsidR="005D6D2A" w:rsidRPr="005D6D2A" w:rsidTr="005D6D2A">
        <w:trPr>
          <w:trHeight w:val="20"/>
        </w:trPr>
        <w:tc>
          <w:tcPr>
            <w:tcW w:w="509" w:type="dxa"/>
            <w:vAlign w:val="center"/>
          </w:tcPr>
          <w:p w:rsidR="005D6D2A" w:rsidRPr="005D6D2A" w:rsidRDefault="005D6D2A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D6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813" w:type="dxa"/>
            <w:vAlign w:val="center"/>
          </w:tcPr>
          <w:p w:rsidR="005D6D2A" w:rsidRPr="005D6D2A" w:rsidRDefault="005D6D2A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D6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5D6D2A" w:rsidRPr="00A54B2F" w:rsidTr="005D6D2A">
        <w:trPr>
          <w:trHeight w:val="20"/>
        </w:trPr>
        <w:tc>
          <w:tcPr>
            <w:tcW w:w="509" w:type="dxa"/>
          </w:tcPr>
          <w:p w:rsidR="005D6D2A" w:rsidRPr="005D6D2A" w:rsidRDefault="005D6D2A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813" w:type="dxa"/>
          </w:tcPr>
          <w:p w:rsidR="005D6D2A" w:rsidRPr="005D6D2A" w:rsidRDefault="005D6D2A" w:rsidP="005D6D2A">
            <w:pPr>
              <w:pStyle w:val="3"/>
              <w:spacing w:after="0"/>
              <w:jc w:val="both"/>
              <w:rPr>
                <w:sz w:val="28"/>
                <w:szCs w:val="28"/>
                <w:lang w:val="uz-Cyrl-UZ"/>
              </w:rPr>
            </w:pPr>
            <w:r w:rsidRPr="005D6D2A">
              <w:rPr>
                <w:sz w:val="28"/>
                <w:szCs w:val="28"/>
                <w:lang w:val="uz-Cyrl-UZ"/>
              </w:rPr>
              <w:t>Ирригацион сув омборларнинг таркибида кичик ва ўрта ГЭСларни қуриш хусусиятлари.</w:t>
            </w:r>
          </w:p>
        </w:tc>
      </w:tr>
      <w:tr w:rsidR="005D6D2A" w:rsidRPr="00A54B2F" w:rsidTr="005D6D2A">
        <w:trPr>
          <w:trHeight w:val="20"/>
        </w:trPr>
        <w:tc>
          <w:tcPr>
            <w:tcW w:w="509" w:type="dxa"/>
          </w:tcPr>
          <w:p w:rsidR="005D6D2A" w:rsidRPr="005D6D2A" w:rsidRDefault="005D6D2A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8813" w:type="dxa"/>
          </w:tcPr>
          <w:p w:rsidR="005D6D2A" w:rsidRPr="005D6D2A" w:rsidRDefault="005D6D2A" w:rsidP="005D6D2A">
            <w:pPr>
              <w:pStyle w:val="3"/>
              <w:spacing w:after="0"/>
              <w:jc w:val="both"/>
              <w:rPr>
                <w:sz w:val="28"/>
                <w:szCs w:val="28"/>
                <w:lang w:val="uz-Cyrl-UZ"/>
              </w:rPr>
            </w:pPr>
            <w:r w:rsidRPr="005D6D2A">
              <w:rPr>
                <w:sz w:val="28"/>
                <w:szCs w:val="28"/>
                <w:lang w:val="uz-Cyrl-UZ"/>
              </w:rPr>
              <w:t xml:space="preserve">Ўрта ва кичик ГЭСлар қурилишини атроф муҳитга таъсири </w:t>
            </w:r>
          </w:p>
        </w:tc>
      </w:tr>
      <w:tr w:rsidR="005D6D2A" w:rsidRPr="00A54B2F" w:rsidTr="005D6D2A">
        <w:trPr>
          <w:trHeight w:val="301"/>
        </w:trPr>
        <w:tc>
          <w:tcPr>
            <w:tcW w:w="509" w:type="dxa"/>
          </w:tcPr>
          <w:p w:rsidR="005D6D2A" w:rsidRPr="005D6D2A" w:rsidRDefault="005D6D2A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8813" w:type="dxa"/>
          </w:tcPr>
          <w:p w:rsidR="005D6D2A" w:rsidRPr="005D6D2A" w:rsidRDefault="005D6D2A" w:rsidP="005D6D2A">
            <w:pPr>
              <w:pStyle w:val="3"/>
              <w:spacing w:after="0"/>
              <w:jc w:val="both"/>
              <w:rPr>
                <w:sz w:val="28"/>
                <w:szCs w:val="28"/>
                <w:lang w:val="uz-Cyrl-UZ"/>
              </w:rPr>
            </w:pPr>
            <w:r w:rsidRPr="005D6D2A">
              <w:rPr>
                <w:sz w:val="28"/>
                <w:szCs w:val="28"/>
                <w:lang w:val="uz-Cyrl-UZ"/>
              </w:rPr>
              <w:t>Турбиналарда кавитация жараёнини содир бўлиш сабаблари, жараённинг босқичлари ва оқибатлари.</w:t>
            </w:r>
          </w:p>
        </w:tc>
      </w:tr>
      <w:tr w:rsidR="005D6D2A" w:rsidRPr="005D6D2A" w:rsidTr="005D6D2A">
        <w:trPr>
          <w:trHeight w:val="349"/>
        </w:trPr>
        <w:tc>
          <w:tcPr>
            <w:tcW w:w="509" w:type="dxa"/>
          </w:tcPr>
          <w:p w:rsidR="005D6D2A" w:rsidRPr="005D6D2A" w:rsidRDefault="005D6D2A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8813" w:type="dxa"/>
          </w:tcPr>
          <w:p w:rsidR="005D6D2A" w:rsidRPr="005D6D2A" w:rsidRDefault="005D6D2A" w:rsidP="005D6D2A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5D6D2A">
              <w:rPr>
                <w:sz w:val="28"/>
                <w:szCs w:val="28"/>
              </w:rPr>
              <w:t>Электростанцияларни</w:t>
            </w:r>
            <w:proofErr w:type="spellEnd"/>
            <w:r w:rsidRPr="005D6D2A">
              <w:rPr>
                <w:sz w:val="28"/>
                <w:szCs w:val="28"/>
              </w:rPr>
              <w:t xml:space="preserve"> электротармоқда </w:t>
            </w:r>
            <w:proofErr w:type="spellStart"/>
            <w:r w:rsidRPr="005D6D2A">
              <w:rPr>
                <w:sz w:val="28"/>
                <w:szCs w:val="28"/>
              </w:rPr>
              <w:t>биргаликда</w:t>
            </w:r>
            <w:proofErr w:type="spellEnd"/>
            <w:r w:rsidRPr="005D6D2A">
              <w:rPr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sz w:val="28"/>
                <w:szCs w:val="28"/>
              </w:rPr>
              <w:t>ишлаши</w:t>
            </w:r>
            <w:proofErr w:type="spellEnd"/>
          </w:p>
        </w:tc>
      </w:tr>
      <w:tr w:rsidR="005D6D2A" w:rsidRPr="005D6D2A" w:rsidTr="005D6D2A">
        <w:trPr>
          <w:trHeight w:val="20"/>
        </w:trPr>
        <w:tc>
          <w:tcPr>
            <w:tcW w:w="509" w:type="dxa"/>
          </w:tcPr>
          <w:p w:rsidR="005D6D2A" w:rsidRPr="005D6D2A" w:rsidRDefault="005D6D2A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8813" w:type="dxa"/>
          </w:tcPr>
          <w:p w:rsidR="005D6D2A" w:rsidRPr="005D6D2A" w:rsidRDefault="005D6D2A" w:rsidP="005D6D2A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5D6D2A">
              <w:rPr>
                <w:sz w:val="28"/>
                <w:szCs w:val="28"/>
              </w:rPr>
              <w:t xml:space="preserve">ГАЭС техник- иқтисодий </w:t>
            </w:r>
            <w:proofErr w:type="spellStart"/>
            <w:r w:rsidRPr="005D6D2A">
              <w:rPr>
                <w:sz w:val="28"/>
                <w:szCs w:val="28"/>
              </w:rPr>
              <w:t>характеристикалари</w:t>
            </w:r>
            <w:proofErr w:type="spellEnd"/>
          </w:p>
        </w:tc>
      </w:tr>
      <w:tr w:rsidR="005D6D2A" w:rsidRPr="00A54B2F" w:rsidTr="005D6D2A">
        <w:trPr>
          <w:trHeight w:val="20"/>
        </w:trPr>
        <w:tc>
          <w:tcPr>
            <w:tcW w:w="509" w:type="dxa"/>
          </w:tcPr>
          <w:p w:rsidR="005D6D2A" w:rsidRPr="005D6D2A" w:rsidRDefault="005D6D2A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8813" w:type="dxa"/>
          </w:tcPr>
          <w:p w:rsidR="005D6D2A" w:rsidRPr="005D6D2A" w:rsidRDefault="005D6D2A" w:rsidP="005D6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Гидроаккумуляцион ГЭСларни энерготармоқ ишидаги аҳамияти.</w:t>
            </w:r>
          </w:p>
        </w:tc>
      </w:tr>
      <w:tr w:rsidR="005D6D2A" w:rsidRPr="00A54B2F" w:rsidTr="005D6D2A">
        <w:trPr>
          <w:trHeight w:val="20"/>
        </w:trPr>
        <w:tc>
          <w:tcPr>
            <w:tcW w:w="509" w:type="dxa"/>
          </w:tcPr>
          <w:p w:rsidR="005D6D2A" w:rsidRPr="005D6D2A" w:rsidRDefault="005D6D2A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8813" w:type="dxa"/>
          </w:tcPr>
          <w:p w:rsidR="005D6D2A" w:rsidRPr="005D6D2A" w:rsidRDefault="005D6D2A" w:rsidP="005D6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Жахон сув энергиялари захиралари ва дунё мамлакатларида улардан фойдаланиш даражаси, гидравлик энергияни электроэнергияга айлантириш усуллари.</w:t>
            </w:r>
          </w:p>
        </w:tc>
      </w:tr>
      <w:tr w:rsidR="005D6D2A" w:rsidRPr="00A54B2F" w:rsidTr="005D6D2A">
        <w:trPr>
          <w:trHeight w:val="20"/>
        </w:trPr>
        <w:tc>
          <w:tcPr>
            <w:tcW w:w="509" w:type="dxa"/>
          </w:tcPr>
          <w:p w:rsidR="005D6D2A" w:rsidRPr="005D6D2A" w:rsidRDefault="005D6D2A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8813" w:type="dxa"/>
          </w:tcPr>
          <w:p w:rsidR="005D6D2A" w:rsidRPr="00A54B2F" w:rsidRDefault="005D6D2A" w:rsidP="005D6D2A">
            <w:pPr>
              <w:pStyle w:val="3"/>
              <w:spacing w:after="0"/>
              <w:jc w:val="both"/>
              <w:rPr>
                <w:sz w:val="28"/>
                <w:szCs w:val="28"/>
                <w:lang w:val="uz-Cyrl-UZ"/>
              </w:rPr>
            </w:pPr>
            <w:r w:rsidRPr="00A54B2F">
              <w:rPr>
                <w:sz w:val="28"/>
                <w:szCs w:val="28"/>
                <w:lang w:val="uz-Cyrl-UZ"/>
              </w:rPr>
              <w:t>ГЭС сув қабул қилиш иншоотлари схемалари.</w:t>
            </w:r>
          </w:p>
        </w:tc>
      </w:tr>
      <w:tr w:rsidR="005D6D2A" w:rsidRPr="005D6D2A" w:rsidTr="005D6D2A">
        <w:trPr>
          <w:trHeight w:val="20"/>
        </w:trPr>
        <w:tc>
          <w:tcPr>
            <w:tcW w:w="509" w:type="dxa"/>
          </w:tcPr>
          <w:p w:rsidR="005D6D2A" w:rsidRPr="005D6D2A" w:rsidRDefault="005D6D2A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8813" w:type="dxa"/>
          </w:tcPr>
          <w:p w:rsidR="005D6D2A" w:rsidRPr="005D6D2A" w:rsidRDefault="005D6D2A" w:rsidP="005D6D2A">
            <w:pPr>
              <w:pStyle w:val="3"/>
              <w:spacing w:after="0"/>
              <w:jc w:val="both"/>
              <w:rPr>
                <w:sz w:val="28"/>
                <w:szCs w:val="28"/>
                <w:lang w:val="uz-Cyrl-UZ"/>
              </w:rPr>
            </w:pPr>
            <w:proofErr w:type="spellStart"/>
            <w:r w:rsidRPr="005D6D2A">
              <w:rPr>
                <w:sz w:val="28"/>
                <w:szCs w:val="28"/>
              </w:rPr>
              <w:t>Босимли</w:t>
            </w:r>
            <w:proofErr w:type="spellEnd"/>
            <w:r w:rsidRPr="005D6D2A">
              <w:rPr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sz w:val="28"/>
                <w:szCs w:val="28"/>
              </w:rPr>
              <w:t>трубопроводлар</w:t>
            </w:r>
            <w:proofErr w:type="spellEnd"/>
            <w:r w:rsidRPr="005D6D2A">
              <w:rPr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sz w:val="28"/>
                <w:szCs w:val="28"/>
              </w:rPr>
              <w:t>ва</w:t>
            </w:r>
            <w:proofErr w:type="spellEnd"/>
            <w:r w:rsidRPr="005D6D2A">
              <w:rPr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sz w:val="28"/>
                <w:szCs w:val="28"/>
              </w:rPr>
              <w:t>уларнинг</w:t>
            </w:r>
            <w:proofErr w:type="spellEnd"/>
            <w:r w:rsidRPr="005D6D2A">
              <w:rPr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sz w:val="28"/>
                <w:szCs w:val="28"/>
              </w:rPr>
              <w:t>арматуралари</w:t>
            </w:r>
            <w:proofErr w:type="spellEnd"/>
            <w:r w:rsidRPr="005D6D2A">
              <w:rPr>
                <w:sz w:val="28"/>
                <w:szCs w:val="28"/>
              </w:rPr>
              <w:t>.</w:t>
            </w:r>
          </w:p>
        </w:tc>
      </w:tr>
    </w:tbl>
    <w:p w:rsidR="00AB2ADD" w:rsidRPr="005D6D2A" w:rsidRDefault="00AB2ADD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E1460" w:rsidRPr="005D6D2A" w:rsidRDefault="00BE1460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E1460" w:rsidRPr="005D6D2A" w:rsidRDefault="00BE1460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E1460" w:rsidRPr="005D6D2A" w:rsidRDefault="00BE1460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E1460" w:rsidRPr="005D6D2A" w:rsidRDefault="00BE1460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E1460" w:rsidRDefault="00BE1460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D6D2A" w:rsidRDefault="005D6D2A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D6D2A" w:rsidRDefault="005D6D2A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D6D2A" w:rsidRDefault="005D6D2A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D6D2A" w:rsidRDefault="005D6D2A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D6D2A" w:rsidRDefault="005D6D2A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D6D2A" w:rsidRDefault="005D6D2A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D6D2A" w:rsidRDefault="005D6D2A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D6D2A" w:rsidRDefault="005D6D2A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D6D2A" w:rsidRDefault="005D6D2A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D6D2A" w:rsidRDefault="005D6D2A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D6D2A" w:rsidRDefault="005D6D2A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D6D2A" w:rsidRDefault="005D6D2A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D6D2A" w:rsidRDefault="005D6D2A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D6D2A" w:rsidRDefault="005D6D2A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D6D2A" w:rsidRDefault="005D6D2A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D6D2A" w:rsidRDefault="005D6D2A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D6D2A" w:rsidRDefault="005D6D2A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D6D2A" w:rsidRDefault="005D6D2A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D6D2A" w:rsidRDefault="005D6D2A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D6D2A" w:rsidRDefault="005D6D2A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D6D2A" w:rsidRDefault="005D6D2A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D6D2A" w:rsidRDefault="005D6D2A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D6D2A" w:rsidRDefault="005D6D2A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D6D2A" w:rsidRDefault="005D6D2A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D6D2A" w:rsidRPr="005D6D2A" w:rsidRDefault="005D6D2A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E1460" w:rsidRPr="005D6D2A" w:rsidRDefault="00BE1460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sectPr w:rsidR="00BE1460" w:rsidRPr="005D6D2A" w:rsidSect="00AB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A9E"/>
    <w:multiLevelType w:val="hybridMultilevel"/>
    <w:tmpl w:val="73143184"/>
    <w:lvl w:ilvl="0" w:tplc="FA42673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8E55976"/>
    <w:multiLevelType w:val="hybridMultilevel"/>
    <w:tmpl w:val="73143184"/>
    <w:lvl w:ilvl="0" w:tplc="FA42673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A20575A"/>
    <w:multiLevelType w:val="hybridMultilevel"/>
    <w:tmpl w:val="73143184"/>
    <w:lvl w:ilvl="0" w:tplc="FA42673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E7A085B"/>
    <w:multiLevelType w:val="hybridMultilevel"/>
    <w:tmpl w:val="73143184"/>
    <w:lvl w:ilvl="0" w:tplc="FA42673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E1460"/>
    <w:rsid w:val="002959A5"/>
    <w:rsid w:val="005D6D2A"/>
    <w:rsid w:val="00815415"/>
    <w:rsid w:val="00A54B2F"/>
    <w:rsid w:val="00AB2ADD"/>
    <w:rsid w:val="00BE1460"/>
    <w:rsid w:val="00F4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BE14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E1460"/>
    <w:rPr>
      <w:rFonts w:ascii="Times New Roman" w:eastAsia="Times New Roman" w:hAnsi="Times New Roman" w:cs="Times New Roman"/>
      <w:sz w:val="16"/>
      <w:szCs w:val="16"/>
    </w:rPr>
  </w:style>
  <w:style w:type="character" w:customStyle="1" w:styleId="a3">
    <w:name w:val="Основной текст_"/>
    <w:basedOn w:val="a0"/>
    <w:link w:val="2"/>
    <w:rsid w:val="00BE14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BE1460"/>
    <w:pPr>
      <w:widowControl w:val="0"/>
      <w:shd w:val="clear" w:color="auto" w:fill="FFFFFF"/>
      <w:spacing w:before="240" w:after="0" w:line="0" w:lineRule="atLeast"/>
      <w:ind w:hanging="188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styleId="20">
    <w:name w:val="Body Text 2"/>
    <w:basedOn w:val="a"/>
    <w:link w:val="21"/>
    <w:uiPriority w:val="99"/>
    <w:semiHidden/>
    <w:unhideWhenUsed/>
    <w:rsid w:val="002959A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2959A5"/>
  </w:style>
  <w:style w:type="paragraph" w:customStyle="1" w:styleId="11">
    <w:name w:val="Заголовок 11"/>
    <w:basedOn w:val="a"/>
    <w:uiPriority w:val="1"/>
    <w:qFormat/>
    <w:rsid w:val="002959A5"/>
    <w:pPr>
      <w:widowControl w:val="0"/>
      <w:spacing w:after="0" w:line="240" w:lineRule="auto"/>
      <w:ind w:left="10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4">
    <w:name w:val="List Paragraph"/>
    <w:basedOn w:val="a"/>
    <w:uiPriority w:val="34"/>
    <w:qFormat/>
    <w:rsid w:val="00F4117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table" w:styleId="a5">
    <w:name w:val="Table Grid"/>
    <w:basedOn w:val="a1"/>
    <w:uiPriority w:val="99"/>
    <w:rsid w:val="00F4117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2019-07-25T12:48:00Z</dcterms:created>
  <dcterms:modified xsi:type="dcterms:W3CDTF">2019-07-25T13:09:00Z</dcterms:modified>
</cp:coreProperties>
</file>